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8149" w14:textId="77777777" w:rsidR="00F76B16" w:rsidRDefault="00C23B65">
      <w:pPr>
        <w:jc w:val="center"/>
      </w:pPr>
      <w:r>
        <w:rPr>
          <w:noProof/>
        </w:rPr>
        <w:drawing>
          <wp:inline distT="0" distB="0" distL="0" distR="0" wp14:anchorId="243CE755" wp14:editId="4F8370DC">
            <wp:extent cx="4659631" cy="1258607"/>
            <wp:effectExtent l="0" t="0" r="0" b="0"/>
            <wp:docPr id="2" name="image1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631" cy="1258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82827E" w14:textId="28A3D18D" w:rsidR="00F76B16" w:rsidRDefault="00C23B65">
      <w:pPr>
        <w:spacing w:after="100" w:line="240" w:lineRule="auto"/>
        <w:jc w:val="center"/>
      </w:pPr>
      <w:r>
        <w:t xml:space="preserve">Committee meeting </w:t>
      </w:r>
      <w:r w:rsidR="00386711">
        <w:t xml:space="preserve">12 </w:t>
      </w:r>
      <w:proofErr w:type="gramStart"/>
      <w:r w:rsidR="00386711">
        <w:t xml:space="preserve">December </w:t>
      </w:r>
      <w:r>
        <w:t xml:space="preserve"> 2021</w:t>
      </w:r>
      <w:proofErr w:type="gramEnd"/>
    </w:p>
    <w:p w14:paraId="38D505B9" w14:textId="51FCF7FF" w:rsidR="00F76B16" w:rsidRDefault="00386711">
      <w:pPr>
        <w:jc w:val="center"/>
      </w:pPr>
      <w:r>
        <w:t>15.00</w:t>
      </w:r>
    </w:p>
    <w:p w14:paraId="5F495DE6" w14:textId="77777777" w:rsidR="00F76B16" w:rsidRDefault="00C23B65">
      <w:pPr>
        <w:jc w:val="center"/>
      </w:pPr>
      <w:r>
        <w:t xml:space="preserve">Downing Pavilion </w:t>
      </w:r>
    </w:p>
    <w:tbl>
      <w:tblPr>
        <w:tblStyle w:val="a"/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977"/>
        <w:gridCol w:w="2977"/>
        <w:gridCol w:w="2311"/>
      </w:tblGrid>
      <w:tr w:rsidR="00F76B16" w14:paraId="552CF5C9" w14:textId="77777777">
        <w:tc>
          <w:tcPr>
            <w:tcW w:w="1526" w:type="dxa"/>
          </w:tcPr>
          <w:p w14:paraId="1CA43CA3" w14:textId="77777777" w:rsidR="00F76B16" w:rsidRDefault="00F76B16"/>
        </w:tc>
        <w:tc>
          <w:tcPr>
            <w:tcW w:w="2977" w:type="dxa"/>
          </w:tcPr>
          <w:p w14:paraId="63B70B42" w14:textId="77777777" w:rsidR="00F76B16" w:rsidRDefault="00C23B65">
            <w:r>
              <w:t>Item</w:t>
            </w:r>
          </w:p>
        </w:tc>
        <w:tc>
          <w:tcPr>
            <w:tcW w:w="2977" w:type="dxa"/>
          </w:tcPr>
          <w:p w14:paraId="0037DF36" w14:textId="77777777" w:rsidR="00F76B16" w:rsidRDefault="00C23B65">
            <w:r>
              <w:t>Aim</w:t>
            </w:r>
          </w:p>
        </w:tc>
        <w:tc>
          <w:tcPr>
            <w:tcW w:w="2311" w:type="dxa"/>
          </w:tcPr>
          <w:p w14:paraId="7A7AD43C" w14:textId="77777777" w:rsidR="00F76B16" w:rsidRDefault="00F76B16"/>
        </w:tc>
      </w:tr>
      <w:tr w:rsidR="00F76B16" w14:paraId="0103BC1B" w14:textId="77777777">
        <w:tc>
          <w:tcPr>
            <w:tcW w:w="1526" w:type="dxa"/>
          </w:tcPr>
          <w:p w14:paraId="38DE0F24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785E7AC9" w14:textId="77777777" w:rsidR="00F76B16" w:rsidRDefault="00C23B65">
            <w:r>
              <w:t>Apologies</w:t>
            </w:r>
          </w:p>
          <w:p w14:paraId="01A17C64" w14:textId="77777777" w:rsidR="0047188E" w:rsidRDefault="0047188E">
            <w:proofErr w:type="spellStart"/>
            <w:r>
              <w:t>Seb</w:t>
            </w:r>
            <w:proofErr w:type="spellEnd"/>
            <w:r>
              <w:t xml:space="preserve"> A</w:t>
            </w:r>
          </w:p>
          <w:p w14:paraId="61B016D6" w14:textId="4656A273" w:rsidR="0047188E" w:rsidRDefault="0047188E">
            <w:r>
              <w:t>Present</w:t>
            </w:r>
          </w:p>
          <w:p w14:paraId="058293C4" w14:textId="44129600" w:rsidR="0047188E" w:rsidRDefault="0047188E">
            <w:r>
              <w:t xml:space="preserve">Jack </w:t>
            </w:r>
            <w:r w:rsidR="0008600C">
              <w:t>(</w:t>
            </w:r>
            <w:r>
              <w:t>chair</w:t>
            </w:r>
            <w:r w:rsidR="0008600C">
              <w:t>)</w:t>
            </w:r>
          </w:p>
          <w:p w14:paraId="07F582EB" w14:textId="6CF49BF6" w:rsidR="0047188E" w:rsidRDefault="0008600C">
            <w:r>
              <w:t>A</w:t>
            </w:r>
            <w:r w:rsidR="0047188E">
              <w:t>nke</w:t>
            </w:r>
            <w:r>
              <w:t xml:space="preserve"> (tournaments)</w:t>
            </w:r>
          </w:p>
          <w:p w14:paraId="47CBA9CA" w14:textId="7F31538F" w:rsidR="0047188E" w:rsidRDefault="0047188E">
            <w:r>
              <w:t>Patrick</w:t>
            </w:r>
            <w:r w:rsidR="0008600C">
              <w:t xml:space="preserve"> (secretary)</w:t>
            </w:r>
          </w:p>
          <w:p w14:paraId="7C39B184" w14:textId="7A0FA88C" w:rsidR="0047188E" w:rsidRDefault="0047188E">
            <w:r>
              <w:t>Lydia</w:t>
            </w:r>
            <w:r w:rsidR="0008600C">
              <w:t xml:space="preserve"> (Captain)</w:t>
            </w:r>
          </w:p>
          <w:p w14:paraId="7AF970EE" w14:textId="0F53C762" w:rsidR="0047188E" w:rsidRDefault="00310669">
            <w:r>
              <w:t>Nick (</w:t>
            </w:r>
            <w:r w:rsidR="0008600C">
              <w:t>Treasurer)</w:t>
            </w:r>
          </w:p>
          <w:p w14:paraId="39BA3367" w14:textId="03D70604" w:rsidR="0047188E" w:rsidRDefault="0047188E">
            <w:r>
              <w:t>Richard</w:t>
            </w:r>
            <w:r w:rsidR="0008600C">
              <w:t xml:space="preserve"> (member)</w:t>
            </w:r>
          </w:p>
          <w:p w14:paraId="39F799DE" w14:textId="114907BA" w:rsidR="0047188E" w:rsidRDefault="0047188E"/>
        </w:tc>
        <w:tc>
          <w:tcPr>
            <w:tcW w:w="2977" w:type="dxa"/>
          </w:tcPr>
          <w:p w14:paraId="6AD69F8E" w14:textId="77777777" w:rsidR="00F76B16" w:rsidRDefault="00F76B16"/>
        </w:tc>
        <w:tc>
          <w:tcPr>
            <w:tcW w:w="2311" w:type="dxa"/>
          </w:tcPr>
          <w:p w14:paraId="46B3F67C" w14:textId="77777777" w:rsidR="00F76B16" w:rsidRDefault="00C23B65">
            <w:r>
              <w:t>Patrick</w:t>
            </w:r>
          </w:p>
        </w:tc>
      </w:tr>
      <w:tr w:rsidR="00F76B16" w14:paraId="435DDA8C" w14:textId="77777777">
        <w:tc>
          <w:tcPr>
            <w:tcW w:w="1526" w:type="dxa"/>
          </w:tcPr>
          <w:p w14:paraId="07540F1C" w14:textId="067C4390" w:rsidR="00271716" w:rsidRDefault="00271716">
            <w:pPr>
              <w:spacing w:after="100"/>
            </w:pPr>
            <w:r>
              <w:t xml:space="preserve"> </w:t>
            </w:r>
          </w:p>
        </w:tc>
        <w:tc>
          <w:tcPr>
            <w:tcW w:w="2977" w:type="dxa"/>
          </w:tcPr>
          <w:p w14:paraId="6DE546EB" w14:textId="77777777" w:rsidR="00F76B16" w:rsidRDefault="00C23B65">
            <w:r>
              <w:t xml:space="preserve">Minutes of </w:t>
            </w:r>
            <w:r w:rsidR="00386711">
              <w:t>October</w:t>
            </w:r>
            <w:r>
              <w:t xml:space="preserve"> meeting</w:t>
            </w:r>
          </w:p>
          <w:p w14:paraId="69666276" w14:textId="77777777" w:rsidR="00DD5FCD" w:rsidRDefault="00DD5FCD"/>
          <w:p w14:paraId="3ED45A99" w14:textId="1C69FCB7" w:rsidR="00DD5FCD" w:rsidRDefault="00DD5FCD">
            <w:r>
              <w:t>approved</w:t>
            </w:r>
          </w:p>
        </w:tc>
        <w:tc>
          <w:tcPr>
            <w:tcW w:w="2977" w:type="dxa"/>
          </w:tcPr>
          <w:p w14:paraId="73A4721D" w14:textId="77777777" w:rsidR="00F76B16" w:rsidRDefault="00F76B16"/>
        </w:tc>
        <w:tc>
          <w:tcPr>
            <w:tcW w:w="2311" w:type="dxa"/>
          </w:tcPr>
          <w:p w14:paraId="06BAB27B" w14:textId="77777777" w:rsidR="00F76B16" w:rsidRDefault="00C23B65">
            <w:r>
              <w:t>Patrick</w:t>
            </w:r>
          </w:p>
        </w:tc>
      </w:tr>
      <w:tr w:rsidR="00F76B16" w14:paraId="1A22B94C" w14:textId="77777777">
        <w:tc>
          <w:tcPr>
            <w:tcW w:w="1526" w:type="dxa"/>
          </w:tcPr>
          <w:p w14:paraId="0295F9BD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7F45ABD0" w14:textId="77777777" w:rsidR="00F76B16" w:rsidRDefault="00C23B65">
            <w:r>
              <w:t>Matter arising and review of actions</w:t>
            </w:r>
          </w:p>
          <w:p w14:paraId="4E9A8912" w14:textId="277D4363" w:rsidR="00DD5FCD" w:rsidRDefault="00DD5FCD"/>
        </w:tc>
        <w:tc>
          <w:tcPr>
            <w:tcW w:w="2977" w:type="dxa"/>
          </w:tcPr>
          <w:p w14:paraId="19896756" w14:textId="77777777" w:rsidR="00F76B16" w:rsidRDefault="00F76B16"/>
        </w:tc>
        <w:tc>
          <w:tcPr>
            <w:tcW w:w="2311" w:type="dxa"/>
          </w:tcPr>
          <w:p w14:paraId="474E1905" w14:textId="77777777" w:rsidR="00F76B16" w:rsidRDefault="00C23B65">
            <w:r>
              <w:t>All</w:t>
            </w:r>
          </w:p>
        </w:tc>
      </w:tr>
      <w:tr w:rsidR="00F76B16" w14:paraId="0EA42341" w14:textId="77777777">
        <w:tc>
          <w:tcPr>
            <w:tcW w:w="1526" w:type="dxa"/>
          </w:tcPr>
          <w:p w14:paraId="412B6257" w14:textId="77777777" w:rsidR="00F76B16" w:rsidRDefault="00C23B65">
            <w:pPr>
              <w:spacing w:after="100"/>
            </w:pPr>
            <w:r>
              <w:t>1</w:t>
            </w:r>
          </w:p>
        </w:tc>
        <w:tc>
          <w:tcPr>
            <w:tcW w:w="2977" w:type="dxa"/>
          </w:tcPr>
          <w:p w14:paraId="38687341" w14:textId="77777777" w:rsidR="00F76B16" w:rsidRDefault="00C23B65">
            <w:r>
              <w:t>Officer Reports</w:t>
            </w:r>
          </w:p>
        </w:tc>
        <w:tc>
          <w:tcPr>
            <w:tcW w:w="2977" w:type="dxa"/>
          </w:tcPr>
          <w:p w14:paraId="1A1A61AD" w14:textId="77777777" w:rsidR="00F76B16" w:rsidRDefault="00F76B16"/>
        </w:tc>
        <w:tc>
          <w:tcPr>
            <w:tcW w:w="2311" w:type="dxa"/>
          </w:tcPr>
          <w:p w14:paraId="0121F441" w14:textId="77777777" w:rsidR="00F76B16" w:rsidRDefault="00F76B16"/>
        </w:tc>
      </w:tr>
      <w:tr w:rsidR="00F76B16" w14:paraId="3B011DF5" w14:textId="77777777">
        <w:tc>
          <w:tcPr>
            <w:tcW w:w="1526" w:type="dxa"/>
          </w:tcPr>
          <w:p w14:paraId="49E92C96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11604FC6" w14:textId="77777777" w:rsidR="00F76B16" w:rsidRDefault="00C23B65">
            <w:pPr>
              <w:spacing w:after="100"/>
            </w:pPr>
            <w:r>
              <w:t>Chair</w:t>
            </w:r>
          </w:p>
          <w:p w14:paraId="5FB4B71B" w14:textId="3709F831" w:rsidR="00271716" w:rsidRDefault="0008600C" w:rsidP="00271716">
            <w:pPr>
              <w:spacing w:after="100"/>
            </w:pPr>
            <w:r>
              <w:t>Club seems to be doing OK</w:t>
            </w:r>
          </w:p>
          <w:p w14:paraId="148344D9" w14:textId="5F3BFED5" w:rsidR="0008600C" w:rsidRDefault="0008600C" w:rsidP="00271716">
            <w:pPr>
              <w:spacing w:after="100"/>
            </w:pPr>
            <w:r>
              <w:t xml:space="preserve">Some of the new starers from </w:t>
            </w:r>
            <w:proofErr w:type="gramStart"/>
            <w:r w:rsidR="00262DC6">
              <w:t>beginners</w:t>
            </w:r>
            <w:proofErr w:type="gramEnd"/>
            <w:r>
              <w:t xml:space="preserve"> courses appear keen and are attending </w:t>
            </w:r>
            <w:r w:rsidR="00310669">
              <w:t>regularly</w:t>
            </w:r>
          </w:p>
          <w:p w14:paraId="2A41C09D" w14:textId="108BFACF" w:rsidR="00310669" w:rsidRDefault="00310669" w:rsidP="00271716">
            <w:pPr>
              <w:spacing w:after="100"/>
            </w:pPr>
            <w:r>
              <w:t xml:space="preserve">Club fees have not changed for 10 years, while there is no need to increase fees in the short term should cots </w:t>
            </w:r>
            <w:proofErr w:type="gramStart"/>
            <w:r>
              <w:t>increase  we</w:t>
            </w:r>
            <w:proofErr w:type="gramEnd"/>
            <w:r>
              <w:t xml:space="preserve"> would ned to reconsider (</w:t>
            </w:r>
            <w:proofErr w:type="spellStart"/>
            <w:r>
              <w:t>eg</w:t>
            </w:r>
            <w:proofErr w:type="spellEnd"/>
            <w:r>
              <w:t xml:space="preserve"> if indoor capacity became an issue and we had to find a larger facility </w:t>
            </w:r>
          </w:p>
          <w:p w14:paraId="36E10F7C" w14:textId="6EF0BCE2" w:rsidR="00E11104" w:rsidRDefault="00E11104" w:rsidP="00271716">
            <w:pPr>
              <w:spacing w:after="100"/>
            </w:pPr>
          </w:p>
        </w:tc>
        <w:tc>
          <w:tcPr>
            <w:tcW w:w="2977" w:type="dxa"/>
          </w:tcPr>
          <w:p w14:paraId="731BD67E" w14:textId="1DD4947E" w:rsidR="00F76B16" w:rsidRDefault="00F76B16">
            <w:pPr>
              <w:spacing w:after="100"/>
            </w:pPr>
          </w:p>
          <w:p w14:paraId="7F5159D8" w14:textId="77777777" w:rsidR="00E11104" w:rsidRDefault="00E11104">
            <w:pPr>
              <w:spacing w:after="100"/>
            </w:pPr>
          </w:p>
          <w:p w14:paraId="0E00A6CC" w14:textId="65218846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4A0B9FE0" w14:textId="77777777" w:rsidR="00F76B16" w:rsidRDefault="00C23B65">
            <w:pPr>
              <w:spacing w:after="100"/>
            </w:pPr>
            <w:r>
              <w:t>Jack</w:t>
            </w:r>
          </w:p>
        </w:tc>
      </w:tr>
      <w:tr w:rsidR="00F76B16" w14:paraId="361F0210" w14:textId="77777777">
        <w:tc>
          <w:tcPr>
            <w:tcW w:w="1526" w:type="dxa"/>
          </w:tcPr>
          <w:p w14:paraId="34E701B8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1D39AEC9" w14:textId="77777777" w:rsidR="00F76B16" w:rsidRDefault="00C23B65">
            <w:pPr>
              <w:spacing w:after="100"/>
            </w:pPr>
            <w:r>
              <w:t>Secretary</w:t>
            </w:r>
          </w:p>
          <w:p w14:paraId="48F31EAC" w14:textId="01B95A12" w:rsidR="00F76B16" w:rsidRDefault="00C23B65">
            <w:pPr>
              <w:spacing w:after="100"/>
            </w:pPr>
            <w:r>
              <w:t>Membership report</w:t>
            </w:r>
          </w:p>
          <w:p w14:paraId="410E0629" w14:textId="3B10657C" w:rsidR="00F76B16" w:rsidRDefault="00310669">
            <w:pPr>
              <w:spacing w:after="100"/>
            </w:pPr>
            <w:proofErr w:type="gramStart"/>
            <w:r>
              <w:lastRenderedPageBreak/>
              <w:t xml:space="preserve">3 </w:t>
            </w:r>
            <w:r w:rsidR="00386711">
              <w:t xml:space="preserve"> experienced</w:t>
            </w:r>
            <w:proofErr w:type="gramEnd"/>
            <w:r w:rsidR="00386711">
              <w:t xml:space="preserve"> joiners</w:t>
            </w:r>
            <w:r>
              <w:t>, including one junior</w:t>
            </w:r>
          </w:p>
          <w:p w14:paraId="31EC9B87" w14:textId="6C110C8D" w:rsidR="00310669" w:rsidRDefault="00310669">
            <w:pPr>
              <w:spacing w:after="100"/>
            </w:pPr>
            <w:r>
              <w:t>No information on November beginners</w:t>
            </w:r>
            <w:r w:rsidR="005B0F8F">
              <w:t>, see below</w:t>
            </w:r>
          </w:p>
        </w:tc>
        <w:tc>
          <w:tcPr>
            <w:tcW w:w="2977" w:type="dxa"/>
          </w:tcPr>
          <w:p w14:paraId="5D176B39" w14:textId="77777777" w:rsidR="00F76B16" w:rsidRDefault="00F76B16">
            <w:pPr>
              <w:spacing w:after="100"/>
            </w:pPr>
          </w:p>
          <w:p w14:paraId="66795A19" w14:textId="77777777" w:rsidR="00F76B16" w:rsidRDefault="00C23B65">
            <w:pPr>
              <w:spacing w:after="100"/>
            </w:pPr>
            <w:r>
              <w:t>Information</w:t>
            </w:r>
          </w:p>
          <w:p w14:paraId="58825C9A" w14:textId="77777777" w:rsidR="00F76B16" w:rsidRDefault="00C23B65">
            <w:pPr>
              <w:spacing w:after="100"/>
            </w:pPr>
            <w:r>
              <w:lastRenderedPageBreak/>
              <w:t>Information/action</w:t>
            </w:r>
          </w:p>
        </w:tc>
        <w:tc>
          <w:tcPr>
            <w:tcW w:w="2311" w:type="dxa"/>
          </w:tcPr>
          <w:p w14:paraId="1C2772E3" w14:textId="77777777" w:rsidR="00F76B16" w:rsidRDefault="00C23B65">
            <w:pPr>
              <w:spacing w:after="100"/>
            </w:pPr>
            <w:r>
              <w:lastRenderedPageBreak/>
              <w:t>Patrick</w:t>
            </w:r>
          </w:p>
          <w:p w14:paraId="306F3A5E" w14:textId="77777777" w:rsidR="00F76B16" w:rsidRDefault="00F76B16">
            <w:pPr>
              <w:spacing w:after="100"/>
            </w:pPr>
          </w:p>
        </w:tc>
      </w:tr>
      <w:tr w:rsidR="00F76B16" w14:paraId="10EB51B1" w14:textId="77777777">
        <w:tc>
          <w:tcPr>
            <w:tcW w:w="1526" w:type="dxa"/>
          </w:tcPr>
          <w:p w14:paraId="5E9EF873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13AE4F69" w14:textId="77777777" w:rsidR="00F76B16" w:rsidRDefault="00C23B65">
            <w:pPr>
              <w:spacing w:after="100"/>
            </w:pPr>
            <w:r>
              <w:t>Treasurer</w:t>
            </w:r>
          </w:p>
          <w:p w14:paraId="14911EF5" w14:textId="00A58A68" w:rsidR="00252172" w:rsidRDefault="005B0F8F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Nick has what is needed to complete the handover</w:t>
            </w:r>
          </w:p>
          <w:p w14:paraId="45FD8A1B" w14:textId="75A20353" w:rsidR="00D84A73" w:rsidRDefault="005B0F8F" w:rsidP="005B0F8F">
            <w:pPr>
              <w:spacing w:after="100"/>
            </w:pPr>
            <w:r>
              <w:rPr>
                <w:rFonts w:ascii="Arial" w:eastAsia="Arial" w:hAnsi="Arial" w:cs="Arial"/>
                <w:color w:val="222222"/>
              </w:rPr>
              <w:t>Need to c</w:t>
            </w:r>
            <w:r w:rsidR="00D84A73">
              <w:rPr>
                <w:rFonts w:ascii="Arial" w:eastAsia="Arial" w:hAnsi="Arial" w:cs="Arial"/>
                <w:color w:val="222222"/>
              </w:rPr>
              <w:t>hange official address</w:t>
            </w:r>
            <w:r>
              <w:rPr>
                <w:rFonts w:ascii="Arial" w:eastAsia="Arial" w:hAnsi="Arial" w:cs="Arial"/>
                <w:color w:val="222222"/>
              </w:rPr>
              <w:t xml:space="preserve"> and a</w:t>
            </w:r>
            <w:r w:rsidR="00D84A73" w:rsidRPr="005B0F8F">
              <w:rPr>
                <w:rFonts w:ascii="Arial" w:eastAsia="Arial" w:hAnsi="Arial" w:cs="Arial"/>
                <w:color w:val="222222"/>
              </w:rPr>
              <w:t xml:space="preserve">dd 3rd </w:t>
            </w:r>
            <w:r w:rsidRPr="005B0F8F">
              <w:rPr>
                <w:rFonts w:ascii="Arial" w:eastAsia="Arial" w:hAnsi="Arial" w:cs="Arial"/>
                <w:color w:val="222222"/>
              </w:rPr>
              <w:t>signatory (secretary)</w:t>
            </w:r>
          </w:p>
        </w:tc>
        <w:tc>
          <w:tcPr>
            <w:tcW w:w="2977" w:type="dxa"/>
          </w:tcPr>
          <w:p w14:paraId="2AA81716" w14:textId="249698DB" w:rsidR="00F76B16" w:rsidRDefault="00E921A4">
            <w:pPr>
              <w:spacing w:after="100"/>
            </w:pPr>
            <w:r>
              <w:t>Jack, still to get Downing keys from Carl?</w:t>
            </w:r>
          </w:p>
        </w:tc>
        <w:tc>
          <w:tcPr>
            <w:tcW w:w="2311" w:type="dxa"/>
          </w:tcPr>
          <w:p w14:paraId="0D8A6257" w14:textId="77777777" w:rsidR="00F76B16" w:rsidRDefault="00C23B65">
            <w:pPr>
              <w:spacing w:after="100"/>
            </w:pPr>
            <w:r>
              <w:t>Nick</w:t>
            </w:r>
          </w:p>
        </w:tc>
      </w:tr>
      <w:tr w:rsidR="00F76B16" w14:paraId="6E5CAED6" w14:textId="77777777">
        <w:tc>
          <w:tcPr>
            <w:tcW w:w="1526" w:type="dxa"/>
          </w:tcPr>
          <w:p w14:paraId="2EA99B9D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3BC3A53C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t>Tournament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</w:p>
          <w:p w14:paraId="77C7F9F5" w14:textId="77777777" w:rsidR="00F76B16" w:rsidRDefault="006F1B72">
            <w:pPr>
              <w:spacing w:after="100"/>
            </w:pPr>
            <w:r>
              <w:t>Access granted to sport80</w:t>
            </w:r>
          </w:p>
          <w:p w14:paraId="7C8336E6" w14:textId="77777777" w:rsidR="006F1B72" w:rsidRDefault="006F1B72">
            <w:pPr>
              <w:spacing w:after="100"/>
            </w:pPr>
            <w:r>
              <w:t>WRS approved</w:t>
            </w:r>
          </w:p>
          <w:p w14:paraId="49720602" w14:textId="78B20177" w:rsidR="006F1B72" w:rsidRDefault="006F1B72">
            <w:pPr>
              <w:spacing w:after="100"/>
            </w:pPr>
            <w:proofErr w:type="gramStart"/>
            <w:r>
              <w:t xml:space="preserve">Eventbrite </w:t>
            </w:r>
            <w:r w:rsidR="005B0F8F">
              <w:t xml:space="preserve"> can</w:t>
            </w:r>
            <w:proofErr w:type="gramEnd"/>
            <w:r w:rsidR="005B0F8F">
              <w:t xml:space="preserve"> </w:t>
            </w:r>
            <w:r>
              <w:t>Go liv</w:t>
            </w:r>
            <w:r w:rsidR="00E921A4">
              <w:t xml:space="preserve"> </w:t>
            </w:r>
            <w:proofErr w:type="spellStart"/>
            <w:r>
              <w:t>e</w:t>
            </w:r>
            <w:r w:rsidR="005B0F8F">
              <w:t>ASAP</w:t>
            </w:r>
            <w:proofErr w:type="spellEnd"/>
          </w:p>
          <w:p w14:paraId="62397C0F" w14:textId="7EBECC56" w:rsidR="006F1B72" w:rsidRDefault="00E921A4">
            <w:pPr>
              <w:spacing w:after="100"/>
            </w:pPr>
            <w:r>
              <w:t>Advertise</w:t>
            </w:r>
            <w:r w:rsidR="00217106">
              <w:t xml:space="preserve"> </w:t>
            </w:r>
            <w:r>
              <w:t>where</w:t>
            </w:r>
            <w:r w:rsidR="00217106">
              <w:t xml:space="preserve"> we can</w:t>
            </w:r>
          </w:p>
          <w:p w14:paraId="7A0BD550" w14:textId="7FA4CA28" w:rsidR="00217106" w:rsidRDefault="00217106">
            <w:pPr>
              <w:spacing w:after="100"/>
            </w:pPr>
            <w:r>
              <w:t xml:space="preserve">Members can be </w:t>
            </w:r>
            <w:r w:rsidR="00E921A4">
              <w:t>prioritized</w:t>
            </w:r>
          </w:p>
          <w:p w14:paraId="3B38F45D" w14:textId="6CE4C526" w:rsidR="00217106" w:rsidRDefault="00217106">
            <w:pPr>
              <w:spacing w:after="100"/>
            </w:pPr>
            <w:r>
              <w:t>Medals still on Lydia’s list</w:t>
            </w:r>
          </w:p>
          <w:p w14:paraId="5191CFB3" w14:textId="654A0DF9" w:rsidR="00217106" w:rsidRDefault="00217106" w:rsidP="00E921A4">
            <w:pPr>
              <w:spacing w:after="100"/>
            </w:pPr>
          </w:p>
        </w:tc>
        <w:tc>
          <w:tcPr>
            <w:tcW w:w="2977" w:type="dxa"/>
          </w:tcPr>
          <w:p w14:paraId="42F8E58D" w14:textId="618B1FB2" w:rsidR="00E921A4" w:rsidRDefault="00E921A4" w:rsidP="00E921A4">
            <w:pPr>
              <w:spacing w:after="100"/>
            </w:pPr>
            <w:r>
              <w:t xml:space="preserve">Mention </w:t>
            </w:r>
            <w:proofErr w:type="gramStart"/>
            <w:r>
              <w:t>help</w:t>
            </w:r>
            <w:proofErr w:type="gramEnd"/>
            <w:r>
              <w:t xml:space="preserve"> to members</w:t>
            </w:r>
          </w:p>
          <w:p w14:paraId="314BE8D3" w14:textId="46C09612" w:rsidR="00E921A4" w:rsidRDefault="00E921A4" w:rsidP="00E921A4">
            <w:pPr>
              <w:spacing w:after="100"/>
            </w:pPr>
            <w:r>
              <w:t>Jack/Anke</w:t>
            </w:r>
          </w:p>
          <w:p w14:paraId="6DFAACB0" w14:textId="77777777" w:rsidR="00E921A4" w:rsidRDefault="00E921A4" w:rsidP="00E921A4">
            <w:pPr>
              <w:spacing w:after="100"/>
            </w:pPr>
            <w:r>
              <w:t>Jack/</w:t>
            </w:r>
            <w:proofErr w:type="spellStart"/>
            <w:r>
              <w:t>anke</w:t>
            </w:r>
            <w:proofErr w:type="spellEnd"/>
            <w:r>
              <w:t xml:space="preserve"> to email JG at CAA</w:t>
            </w:r>
          </w:p>
          <w:p w14:paraId="61D9E902" w14:textId="76CBF31F" w:rsidR="00F76B16" w:rsidRDefault="00E921A4">
            <w:pPr>
              <w:spacing w:after="100"/>
            </w:pPr>
            <w:r>
              <w:t xml:space="preserve">Anke, open booking on </w:t>
            </w:r>
            <w:proofErr w:type="spellStart"/>
            <w:r>
              <w:t>eventbrite</w:t>
            </w:r>
            <w:proofErr w:type="spellEnd"/>
          </w:p>
        </w:tc>
        <w:tc>
          <w:tcPr>
            <w:tcW w:w="2311" w:type="dxa"/>
          </w:tcPr>
          <w:p w14:paraId="7FCCC98A" w14:textId="77777777" w:rsidR="00F76B16" w:rsidRDefault="00C23B65">
            <w:pPr>
              <w:spacing w:after="100"/>
            </w:pPr>
            <w:r>
              <w:t>Anke</w:t>
            </w:r>
          </w:p>
        </w:tc>
      </w:tr>
      <w:tr w:rsidR="00F76B16" w14:paraId="6E0F3BE3" w14:textId="77777777">
        <w:tc>
          <w:tcPr>
            <w:tcW w:w="1526" w:type="dxa"/>
          </w:tcPr>
          <w:p w14:paraId="74AC43BF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579106B2" w14:textId="71FD2F40" w:rsidR="00F76B16" w:rsidRPr="00386711" w:rsidRDefault="00C23B65">
            <w:pPr>
              <w:spacing w:after="100"/>
            </w:pPr>
            <w:r>
              <w:t xml:space="preserve">Equipment </w:t>
            </w:r>
          </w:p>
          <w:p w14:paraId="476FD2DA" w14:textId="77777777" w:rsidR="00C750C9" w:rsidRDefault="00C750C9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Faces bought</w:t>
            </w:r>
          </w:p>
          <w:p w14:paraId="71BACCDA" w14:textId="79E7A9F3" w:rsidR="00C750C9" w:rsidRDefault="00C750C9">
            <w:pPr>
              <w:spacing w:after="100"/>
            </w:pPr>
          </w:p>
        </w:tc>
        <w:tc>
          <w:tcPr>
            <w:tcW w:w="2977" w:type="dxa"/>
          </w:tcPr>
          <w:p w14:paraId="5E49D026" w14:textId="77777777" w:rsidR="00C628C5" w:rsidRDefault="00C628C5" w:rsidP="00C628C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Winter storage</w:t>
            </w:r>
          </w:p>
          <w:p w14:paraId="2651C082" w14:textId="1354FC94" w:rsidR="00F76B16" w:rsidRDefault="00C628C5">
            <w:pPr>
              <w:spacing w:after="100"/>
            </w:pPr>
            <w:r>
              <w:t xml:space="preserve">Review when course is complete </w:t>
            </w:r>
          </w:p>
        </w:tc>
        <w:tc>
          <w:tcPr>
            <w:tcW w:w="2311" w:type="dxa"/>
          </w:tcPr>
          <w:p w14:paraId="2952F1B3" w14:textId="3E6A629A" w:rsidR="00F76B16" w:rsidRDefault="00F76B16">
            <w:pPr>
              <w:spacing w:after="100"/>
            </w:pPr>
          </w:p>
        </w:tc>
      </w:tr>
      <w:tr w:rsidR="00F76B16" w14:paraId="447B2A77" w14:textId="77777777">
        <w:tc>
          <w:tcPr>
            <w:tcW w:w="1526" w:type="dxa"/>
          </w:tcPr>
          <w:p w14:paraId="597967D4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21910D4E" w14:textId="77777777" w:rsidR="00F76B16" w:rsidRDefault="00C23B65">
            <w:pPr>
              <w:spacing w:after="100"/>
            </w:pPr>
            <w:r>
              <w:t>Records</w:t>
            </w:r>
          </w:p>
          <w:p w14:paraId="6FDF0235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CCB Golden Records Online account</w:t>
            </w:r>
          </w:p>
          <w:p w14:paraId="54B82248" w14:textId="20EB85FF" w:rsidR="003E4E3C" w:rsidRDefault="003E4E3C">
            <w:pPr>
              <w:spacing w:after="100"/>
            </w:pPr>
            <w:r>
              <w:rPr>
                <w:rFonts w:ascii="Arial" w:eastAsia="Arial" w:hAnsi="Arial" w:cs="Arial"/>
                <w:color w:val="222222"/>
              </w:rPr>
              <w:t xml:space="preserve">Look at in 2022 (Jack and Patrick) </w:t>
            </w:r>
          </w:p>
        </w:tc>
        <w:tc>
          <w:tcPr>
            <w:tcW w:w="2977" w:type="dxa"/>
          </w:tcPr>
          <w:p w14:paraId="3707FFCB" w14:textId="77777777" w:rsidR="00F76B16" w:rsidRDefault="00C23B65">
            <w:pPr>
              <w:spacing w:after="100"/>
            </w:pPr>
            <w:r>
              <w:t>Information</w:t>
            </w:r>
          </w:p>
        </w:tc>
        <w:tc>
          <w:tcPr>
            <w:tcW w:w="2311" w:type="dxa"/>
          </w:tcPr>
          <w:p w14:paraId="48ECEE34" w14:textId="77777777" w:rsidR="00F76B16" w:rsidRDefault="00C23B65">
            <w:pPr>
              <w:spacing w:after="100"/>
            </w:pPr>
            <w:proofErr w:type="spellStart"/>
            <w:r>
              <w:t>Seb</w:t>
            </w:r>
            <w:proofErr w:type="spellEnd"/>
            <w:r>
              <w:t>/jack</w:t>
            </w:r>
          </w:p>
        </w:tc>
      </w:tr>
      <w:tr w:rsidR="00F76B16" w14:paraId="01A7C5D4" w14:textId="77777777">
        <w:tc>
          <w:tcPr>
            <w:tcW w:w="1526" w:type="dxa"/>
          </w:tcPr>
          <w:p w14:paraId="4418EE72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5A31A3D5" w14:textId="47206DFF" w:rsidR="00F76B16" w:rsidRPr="00386711" w:rsidRDefault="00C23B65">
            <w:pPr>
              <w:spacing w:after="100"/>
            </w:pPr>
            <w:r>
              <w:t xml:space="preserve">Captain </w:t>
            </w:r>
          </w:p>
          <w:p w14:paraId="3D6709DB" w14:textId="7D3A5125" w:rsidR="00F76B16" w:rsidRDefault="00C23B65">
            <w:pPr>
              <w:spacing w:after="100"/>
            </w:pPr>
            <w:r>
              <w:t xml:space="preserve">Christmas </w:t>
            </w:r>
            <w:proofErr w:type="gramStart"/>
            <w:r>
              <w:t>shoot</w:t>
            </w:r>
            <w:r w:rsidR="003E4E3C">
              <w:t xml:space="preserve">  go</w:t>
            </w:r>
            <w:proofErr w:type="gramEnd"/>
            <w:r w:rsidR="003E4E3C">
              <w:t xml:space="preserve"> </w:t>
            </w:r>
            <w:r w:rsidR="00C628C5">
              <w:t>ahead</w:t>
            </w:r>
          </w:p>
          <w:p w14:paraId="34F1EA7B" w14:textId="0B36489D" w:rsidR="00F76B16" w:rsidRDefault="00C23B65">
            <w:pPr>
              <w:spacing w:after="100"/>
            </w:pPr>
            <w:r>
              <w:t>Town vs Gown report</w:t>
            </w:r>
            <w:r w:rsidR="003E4E3C">
              <w:t xml:space="preserve"> pending</w:t>
            </w:r>
          </w:p>
        </w:tc>
        <w:tc>
          <w:tcPr>
            <w:tcW w:w="2977" w:type="dxa"/>
          </w:tcPr>
          <w:p w14:paraId="4A3BDD93" w14:textId="77777777" w:rsidR="00F76B16" w:rsidRDefault="00F76B16" w:rsidP="00C628C5">
            <w:pPr>
              <w:spacing w:after="100"/>
            </w:pPr>
          </w:p>
        </w:tc>
        <w:tc>
          <w:tcPr>
            <w:tcW w:w="2311" w:type="dxa"/>
          </w:tcPr>
          <w:p w14:paraId="75B025D1" w14:textId="77777777" w:rsidR="00F76B16" w:rsidRDefault="00C23B65">
            <w:pPr>
              <w:spacing w:after="100"/>
            </w:pPr>
            <w:r>
              <w:t>Lydia</w:t>
            </w:r>
          </w:p>
        </w:tc>
      </w:tr>
      <w:tr w:rsidR="00F76B16" w14:paraId="6DB42568" w14:textId="77777777">
        <w:tc>
          <w:tcPr>
            <w:tcW w:w="1526" w:type="dxa"/>
          </w:tcPr>
          <w:p w14:paraId="1C5D1615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3A24E2B8" w14:textId="77777777" w:rsidR="00F76B16" w:rsidRDefault="00C23B65">
            <w:pPr>
              <w:spacing w:after="100"/>
            </w:pPr>
            <w:r>
              <w:t xml:space="preserve">Website – </w:t>
            </w:r>
          </w:p>
          <w:p w14:paraId="341A8FF0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New pages.</w:t>
            </w:r>
          </w:p>
          <w:p w14:paraId="5C0F52E9" w14:textId="79D06B6F" w:rsidR="00F76B16" w:rsidRDefault="009F4D8D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‘</w:t>
            </w:r>
            <w:proofErr w:type="gramStart"/>
            <w:r>
              <w:rPr>
                <w:rFonts w:ascii="Arial" w:eastAsia="Arial" w:hAnsi="Arial" w:cs="Arial"/>
                <w:color w:val="222222"/>
              </w:rPr>
              <w:t>for</w:t>
            </w:r>
            <w:proofErr w:type="gramEnd"/>
            <w:r>
              <w:rPr>
                <w:rFonts w:ascii="Arial" w:eastAsia="Arial" w:hAnsi="Arial" w:cs="Arial"/>
                <w:color w:val="222222"/>
              </w:rPr>
              <w:t xml:space="preserve"> sale’ page</w:t>
            </w:r>
          </w:p>
          <w:p w14:paraId="195ABDF7" w14:textId="77777777" w:rsidR="00E7628A" w:rsidRDefault="00E7628A">
            <w:pPr>
              <w:spacing w:after="100"/>
              <w:rPr>
                <w:rFonts w:ascii="Arial" w:eastAsia="Arial" w:hAnsi="Arial" w:cs="Arial"/>
                <w:color w:val="222222"/>
              </w:rPr>
            </w:pPr>
          </w:p>
          <w:p w14:paraId="4E95378B" w14:textId="2158B1F8" w:rsidR="009F4D8D" w:rsidRDefault="009F4D8D">
            <w:pPr>
              <w:spacing w:after="100"/>
              <w:rPr>
                <w:rFonts w:ascii="Arial" w:eastAsia="Arial" w:hAnsi="Arial" w:cs="Arial"/>
                <w:color w:val="222222"/>
              </w:rPr>
            </w:pPr>
          </w:p>
          <w:p w14:paraId="7A10B94F" w14:textId="42DDB5D3" w:rsidR="009F4D8D" w:rsidRDefault="009F4D8D">
            <w:pPr>
              <w:spacing w:after="100"/>
            </w:pPr>
          </w:p>
        </w:tc>
        <w:tc>
          <w:tcPr>
            <w:tcW w:w="2977" w:type="dxa"/>
          </w:tcPr>
          <w:p w14:paraId="6EA204B5" w14:textId="174793D5" w:rsidR="00F76B16" w:rsidRDefault="00C628C5">
            <w:pPr>
              <w:spacing w:after="100"/>
            </w:pPr>
            <w:r>
              <w:t>Patrick, set up google sheet for sale items with ‘form’ for data entry</w:t>
            </w:r>
          </w:p>
        </w:tc>
        <w:tc>
          <w:tcPr>
            <w:tcW w:w="2311" w:type="dxa"/>
          </w:tcPr>
          <w:p w14:paraId="589B7B14" w14:textId="77777777" w:rsidR="00F76B16" w:rsidRDefault="00C23B65">
            <w:pPr>
              <w:spacing w:after="100"/>
            </w:pPr>
            <w:r>
              <w:t>Jack</w:t>
            </w:r>
          </w:p>
          <w:p w14:paraId="5FCD9AAF" w14:textId="77777777" w:rsidR="00F76B16" w:rsidRDefault="00F76B16">
            <w:pPr>
              <w:spacing w:after="100"/>
            </w:pPr>
          </w:p>
        </w:tc>
      </w:tr>
      <w:tr w:rsidR="00F76B16" w14:paraId="411D0912" w14:textId="77777777">
        <w:tc>
          <w:tcPr>
            <w:tcW w:w="1526" w:type="dxa"/>
          </w:tcPr>
          <w:p w14:paraId="330BEDF5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6BB4AE7C" w14:textId="77777777" w:rsidR="00F76B16" w:rsidRDefault="00C23B65">
            <w:pPr>
              <w:spacing w:after="100"/>
            </w:pPr>
            <w:r>
              <w:t xml:space="preserve">Safeguarding </w:t>
            </w:r>
          </w:p>
          <w:p w14:paraId="0D96CD20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6D4804B0" w14:textId="77777777" w:rsidR="00F76B16" w:rsidRDefault="00C23B65">
            <w:pPr>
              <w:spacing w:after="100"/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We have juniors, but hopefully nothing to report!</w:t>
            </w:r>
          </w:p>
        </w:tc>
        <w:tc>
          <w:tcPr>
            <w:tcW w:w="2311" w:type="dxa"/>
          </w:tcPr>
          <w:p w14:paraId="7EE8B963" w14:textId="77777777" w:rsidR="00F76B16" w:rsidRDefault="00C23B65">
            <w:pPr>
              <w:spacing w:after="100"/>
            </w:pPr>
            <w:r>
              <w:t>Anke/Jack</w:t>
            </w:r>
          </w:p>
        </w:tc>
      </w:tr>
      <w:tr w:rsidR="00F76B16" w14:paraId="07A6C654" w14:textId="77777777">
        <w:tc>
          <w:tcPr>
            <w:tcW w:w="1526" w:type="dxa"/>
          </w:tcPr>
          <w:p w14:paraId="11F1C5FE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03455B92" w14:textId="77777777" w:rsidR="00F76B16" w:rsidRDefault="00C23B65">
            <w:pPr>
              <w:spacing w:after="100"/>
            </w:pPr>
            <w:r>
              <w:t>Coaching</w:t>
            </w:r>
          </w:p>
          <w:p w14:paraId="50FA1DDB" w14:textId="55745A9F" w:rsidR="00F76B16" w:rsidRDefault="00C23B65">
            <w:pPr>
              <w:spacing w:after="100"/>
            </w:pPr>
            <w:r>
              <w:lastRenderedPageBreak/>
              <w:t>Nov course</w:t>
            </w:r>
            <w:r w:rsidR="00C628C5">
              <w:t>, last week postponed due to power failure, deferred to 28 January</w:t>
            </w:r>
          </w:p>
          <w:p w14:paraId="05D4087C" w14:textId="6EF63D64" w:rsidR="009F4D8D" w:rsidRDefault="0065582D">
            <w:pPr>
              <w:spacing w:after="100"/>
            </w:pPr>
            <w:r>
              <w:t>March would be preferred time for another course.</w:t>
            </w:r>
          </w:p>
          <w:p w14:paraId="1B382851" w14:textId="77777777" w:rsidR="0065582D" w:rsidRDefault="0065582D">
            <w:pPr>
              <w:spacing w:after="100"/>
            </w:pPr>
          </w:p>
          <w:p w14:paraId="16D6AFA8" w14:textId="33169EBA" w:rsidR="00E7628A" w:rsidRDefault="00E7628A">
            <w:pPr>
              <w:spacing w:after="100"/>
            </w:pPr>
          </w:p>
        </w:tc>
        <w:tc>
          <w:tcPr>
            <w:tcW w:w="2977" w:type="dxa"/>
          </w:tcPr>
          <w:p w14:paraId="451D7BAD" w14:textId="77777777" w:rsidR="00F76B16" w:rsidRDefault="00C23B65">
            <w:pPr>
              <w:spacing w:after="100"/>
            </w:pPr>
            <w:r>
              <w:lastRenderedPageBreak/>
              <w:t>Information</w:t>
            </w:r>
          </w:p>
        </w:tc>
        <w:tc>
          <w:tcPr>
            <w:tcW w:w="2311" w:type="dxa"/>
          </w:tcPr>
          <w:p w14:paraId="171E7CCF" w14:textId="77777777" w:rsidR="00F76B16" w:rsidRDefault="00C23B65">
            <w:pPr>
              <w:spacing w:after="100"/>
            </w:pPr>
            <w:r>
              <w:t>Patrick/Jack</w:t>
            </w:r>
          </w:p>
        </w:tc>
      </w:tr>
      <w:tr w:rsidR="00F76B16" w14:paraId="1CDEB2CD" w14:textId="77777777">
        <w:tc>
          <w:tcPr>
            <w:tcW w:w="1526" w:type="dxa"/>
          </w:tcPr>
          <w:p w14:paraId="0892508B" w14:textId="77777777" w:rsidR="00F76B16" w:rsidRDefault="00C23B65">
            <w:pPr>
              <w:spacing w:after="100"/>
            </w:pPr>
            <w:r>
              <w:t>3</w:t>
            </w:r>
          </w:p>
        </w:tc>
        <w:tc>
          <w:tcPr>
            <w:tcW w:w="2977" w:type="dxa"/>
          </w:tcPr>
          <w:p w14:paraId="75CEBA3C" w14:textId="47CF4363" w:rsidR="00F76B16" w:rsidRDefault="00C23B6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Review winter</w:t>
            </w:r>
            <w:r w:rsidR="009F4D8D">
              <w:rPr>
                <w:rFonts w:ascii="Arial" w:eastAsia="Arial" w:hAnsi="Arial" w:cs="Arial"/>
                <w:color w:val="222222"/>
                <w:highlight w:val="white"/>
              </w:rPr>
              <w:t>/spring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coaching</w:t>
            </w:r>
            <w:r w:rsidR="002E4883">
              <w:rPr>
                <w:rFonts w:ascii="Arial" w:eastAsia="Arial" w:hAnsi="Arial" w:cs="Arial"/>
                <w:color w:val="222222"/>
              </w:rPr>
              <w:t xml:space="preserve">  </w:t>
            </w:r>
          </w:p>
          <w:p w14:paraId="19A9EBCB" w14:textId="77777777" w:rsidR="002E4883" w:rsidRDefault="002E4883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Feb scheduled, run more next year</w:t>
            </w:r>
          </w:p>
          <w:p w14:paraId="3ED1F350" w14:textId="67A3FEC5" w:rsidR="002E4883" w:rsidRDefault="002E4883">
            <w:pPr>
              <w:spacing w:after="100"/>
            </w:pPr>
            <w:r>
              <w:t xml:space="preserve">Beginners </w:t>
            </w:r>
            <w:r w:rsidR="0065582D">
              <w:t>taking</w:t>
            </w:r>
            <w:r>
              <w:t xml:space="preserve"> this up</w:t>
            </w:r>
          </w:p>
          <w:p w14:paraId="15D18D71" w14:textId="77777777" w:rsidR="00CF5A57" w:rsidRDefault="00CF5A57">
            <w:pPr>
              <w:spacing w:after="100"/>
            </w:pPr>
            <w:r>
              <w:t>Tidy up awards</w:t>
            </w:r>
          </w:p>
          <w:p w14:paraId="02D97394" w14:textId="67D392E9" w:rsidR="009B2CD5" w:rsidRDefault="009B2CD5">
            <w:pPr>
              <w:spacing w:after="100"/>
            </w:pPr>
            <w:r>
              <w:t xml:space="preserve">Arrows </w:t>
            </w:r>
            <w:proofErr w:type="spellStart"/>
            <w:r w:rsidR="00F46860">
              <w:t>aeards</w:t>
            </w:r>
            <w:r>
              <w:t>need</w:t>
            </w:r>
            <w:proofErr w:type="spellEnd"/>
            <w:r>
              <w:t xml:space="preserve"> to be publicized</w:t>
            </w:r>
          </w:p>
          <w:p w14:paraId="70288EE7" w14:textId="015A5E1F" w:rsidR="009B2CD5" w:rsidRDefault="009B2CD5">
            <w:pPr>
              <w:spacing w:after="100"/>
            </w:pPr>
          </w:p>
        </w:tc>
        <w:tc>
          <w:tcPr>
            <w:tcW w:w="2977" w:type="dxa"/>
          </w:tcPr>
          <w:p w14:paraId="28C0649A" w14:textId="77777777" w:rsidR="00F76B16" w:rsidRDefault="0065582D">
            <w:pPr>
              <w:spacing w:after="100"/>
            </w:pPr>
            <w:r>
              <w:t>Jack- discuss with David plans for 2022 coaching sessions</w:t>
            </w:r>
          </w:p>
          <w:p w14:paraId="3E3EBA3F" w14:textId="77777777" w:rsidR="0065582D" w:rsidRDefault="0065582D">
            <w:pPr>
              <w:spacing w:after="100"/>
            </w:pPr>
            <w:r>
              <w:t>Outdoor Sundays?</w:t>
            </w:r>
          </w:p>
          <w:p w14:paraId="5EFF2CC7" w14:textId="3AB7F4FF" w:rsidR="00F46860" w:rsidRDefault="00F46860">
            <w:pPr>
              <w:spacing w:after="100"/>
            </w:pPr>
          </w:p>
        </w:tc>
        <w:tc>
          <w:tcPr>
            <w:tcW w:w="2311" w:type="dxa"/>
          </w:tcPr>
          <w:p w14:paraId="5B1D34D0" w14:textId="77777777" w:rsidR="00F76B16" w:rsidRDefault="00F76B16">
            <w:pPr>
              <w:spacing w:after="100"/>
            </w:pPr>
          </w:p>
          <w:p w14:paraId="6912BB9D" w14:textId="77777777" w:rsidR="002E4883" w:rsidRDefault="002E4883">
            <w:pPr>
              <w:spacing w:after="100"/>
            </w:pPr>
          </w:p>
          <w:p w14:paraId="7E65A7AE" w14:textId="3AA08289" w:rsidR="002E4883" w:rsidRDefault="002E4883">
            <w:pPr>
              <w:spacing w:after="100"/>
            </w:pPr>
          </w:p>
        </w:tc>
      </w:tr>
      <w:tr w:rsidR="00F76B16" w14:paraId="3B971E5D" w14:textId="77777777">
        <w:tc>
          <w:tcPr>
            <w:tcW w:w="1526" w:type="dxa"/>
          </w:tcPr>
          <w:p w14:paraId="57CB68A8" w14:textId="307E829B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317ACF05" w14:textId="24E99825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4F64D26D" w14:textId="77777777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69E970BE" w14:textId="77777777" w:rsidR="00F76B16" w:rsidRDefault="00F76B16">
            <w:pPr>
              <w:spacing w:after="100"/>
            </w:pPr>
          </w:p>
        </w:tc>
      </w:tr>
      <w:tr w:rsidR="00F76B16" w14:paraId="4813D26A" w14:textId="77777777">
        <w:tc>
          <w:tcPr>
            <w:tcW w:w="1526" w:type="dxa"/>
          </w:tcPr>
          <w:p w14:paraId="2F749A7F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2757C345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6CEAEC54" w14:textId="77777777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0B79508C" w14:textId="77777777" w:rsidR="00F76B16" w:rsidRDefault="00F76B16">
            <w:pPr>
              <w:spacing w:after="100"/>
            </w:pPr>
          </w:p>
        </w:tc>
      </w:tr>
      <w:tr w:rsidR="00F76B16" w14:paraId="16EC5D8D" w14:textId="77777777">
        <w:tc>
          <w:tcPr>
            <w:tcW w:w="1526" w:type="dxa"/>
          </w:tcPr>
          <w:p w14:paraId="3B7C1841" w14:textId="77777777" w:rsidR="00F76B16" w:rsidRDefault="00C23B65">
            <w:pPr>
              <w:spacing w:after="100"/>
            </w:pPr>
            <w:r>
              <w:t>7</w:t>
            </w:r>
          </w:p>
        </w:tc>
        <w:tc>
          <w:tcPr>
            <w:tcW w:w="2977" w:type="dxa"/>
          </w:tcPr>
          <w:p w14:paraId="55181430" w14:textId="6839EA98" w:rsidR="00CF5A57" w:rsidRDefault="0065582D" w:rsidP="0065582D">
            <w:pPr>
              <w:spacing w:after="100"/>
            </w:pPr>
            <w:r>
              <w:t>Doodle for date (Patrick</w:t>
            </w:r>
          </w:p>
          <w:p w14:paraId="22BB5719" w14:textId="1971AF86" w:rsidR="00CF5A57" w:rsidRDefault="00CF5A57">
            <w:pPr>
              <w:spacing w:after="100"/>
            </w:pPr>
          </w:p>
        </w:tc>
        <w:tc>
          <w:tcPr>
            <w:tcW w:w="2977" w:type="dxa"/>
          </w:tcPr>
          <w:p w14:paraId="080919A0" w14:textId="15130E69" w:rsidR="00F76B16" w:rsidRDefault="0065582D">
            <w:pPr>
              <w:spacing w:after="100"/>
            </w:pPr>
            <w:r>
              <w:t>Did we pick a date?</w:t>
            </w:r>
          </w:p>
        </w:tc>
        <w:tc>
          <w:tcPr>
            <w:tcW w:w="2311" w:type="dxa"/>
          </w:tcPr>
          <w:p w14:paraId="6028C3CC" w14:textId="77777777" w:rsidR="00F76B16" w:rsidRDefault="00C23B65">
            <w:pPr>
              <w:spacing w:after="100"/>
            </w:pPr>
            <w:r>
              <w:t>All</w:t>
            </w:r>
          </w:p>
        </w:tc>
      </w:tr>
      <w:tr w:rsidR="00F76B16" w14:paraId="22A9EC57" w14:textId="77777777">
        <w:tc>
          <w:tcPr>
            <w:tcW w:w="1526" w:type="dxa"/>
          </w:tcPr>
          <w:p w14:paraId="04CDA80B" w14:textId="77777777" w:rsidR="00F76B16" w:rsidRDefault="00C23B65">
            <w:pPr>
              <w:spacing w:after="100"/>
            </w:pPr>
            <w:r>
              <w:t>8</w:t>
            </w:r>
          </w:p>
        </w:tc>
        <w:tc>
          <w:tcPr>
            <w:tcW w:w="2977" w:type="dxa"/>
          </w:tcPr>
          <w:p w14:paraId="60B45BDA" w14:textId="77777777" w:rsidR="00F76B16" w:rsidRDefault="00C23B65">
            <w:pPr>
              <w:spacing w:after="100"/>
            </w:pPr>
            <w:r>
              <w:t>AOB</w:t>
            </w:r>
          </w:p>
          <w:p w14:paraId="37116414" w14:textId="209162CE" w:rsidR="00E7628A" w:rsidRDefault="00E7628A" w:rsidP="0065582D">
            <w:pPr>
              <w:spacing w:after="100"/>
            </w:pPr>
          </w:p>
        </w:tc>
        <w:tc>
          <w:tcPr>
            <w:tcW w:w="2977" w:type="dxa"/>
          </w:tcPr>
          <w:p w14:paraId="31392BC2" w14:textId="77777777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79508FCF" w14:textId="77777777" w:rsidR="00F76B16" w:rsidRDefault="00C23B65">
            <w:pPr>
              <w:spacing w:after="100"/>
            </w:pPr>
            <w:r>
              <w:t>All</w:t>
            </w:r>
          </w:p>
        </w:tc>
      </w:tr>
    </w:tbl>
    <w:p w14:paraId="0D5F834D" w14:textId="77777777" w:rsidR="00F76B16" w:rsidRDefault="00F76B16">
      <w:pPr>
        <w:spacing w:after="160" w:line="259" w:lineRule="auto"/>
      </w:pPr>
    </w:p>
    <w:sectPr w:rsidR="00F76B1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16"/>
    <w:rsid w:val="0008600C"/>
    <w:rsid w:val="00217106"/>
    <w:rsid w:val="00252172"/>
    <w:rsid w:val="00262DC6"/>
    <w:rsid w:val="00271716"/>
    <w:rsid w:val="002E4883"/>
    <w:rsid w:val="00310669"/>
    <w:rsid w:val="00386711"/>
    <w:rsid w:val="003E4E3C"/>
    <w:rsid w:val="0047188E"/>
    <w:rsid w:val="005B0F8F"/>
    <w:rsid w:val="0065582D"/>
    <w:rsid w:val="006942AE"/>
    <w:rsid w:val="006F1B72"/>
    <w:rsid w:val="007722E6"/>
    <w:rsid w:val="009B2CD5"/>
    <w:rsid w:val="009C6A35"/>
    <w:rsid w:val="009F4D8D"/>
    <w:rsid w:val="00C23B65"/>
    <w:rsid w:val="00C628C5"/>
    <w:rsid w:val="00C750C9"/>
    <w:rsid w:val="00CF5A57"/>
    <w:rsid w:val="00D35F3C"/>
    <w:rsid w:val="00D84A73"/>
    <w:rsid w:val="00DD5FCD"/>
    <w:rsid w:val="00E11104"/>
    <w:rsid w:val="00E7628A"/>
    <w:rsid w:val="00E921A4"/>
    <w:rsid w:val="00F44506"/>
    <w:rsid w:val="00F46860"/>
    <w:rsid w:val="00F76B16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2CF1"/>
  <w15:docId w15:val="{5B65985E-60D9-41AF-89CF-DA57C2DE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C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3EF3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9F4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vYwi5iIpvjWrTXbw1mVEh/yrg==">AMUW2mUMa3VI29/n7RdQoz/YntnwdLkdUtv2w3Sr1P4XkoHdaoO77wvMW3CZUbaTD1NEIoLB2zp3vUOFBZrD3XFA0ENkQMDeinFULP4CnnWqwhbGnngTyA0=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Sinnett-Smith</dc:creator>
  <cp:lastModifiedBy>Patrick Sinnett-Smith</cp:lastModifiedBy>
  <cp:revision>4</cp:revision>
  <dcterms:created xsi:type="dcterms:W3CDTF">2021-12-17T10:25:00Z</dcterms:created>
  <dcterms:modified xsi:type="dcterms:W3CDTF">2021-12-17T16:02:00Z</dcterms:modified>
</cp:coreProperties>
</file>